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济南市一线</w:t>
      </w:r>
      <w:r>
        <w:rPr>
          <w:rFonts w:hint="eastAsia" w:ascii="方正小标宋简体" w:hAnsi="黑体" w:eastAsia="方正小标宋简体"/>
          <w:color w:val="auto"/>
          <w:sz w:val="44"/>
          <w:szCs w:val="44"/>
        </w:rPr>
        <w:t>职工</w:t>
      </w:r>
      <w:r>
        <w:rPr>
          <w:rFonts w:hint="eastAsia" w:ascii="方正小标宋简体" w:hAnsi="黑体" w:eastAsia="方正小标宋简体"/>
          <w:color w:val="auto"/>
          <w:sz w:val="44"/>
          <w:szCs w:val="44"/>
          <w:lang w:eastAsia="zh-CN"/>
        </w:rPr>
        <w:t>“</w:t>
      </w: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求学圆梦行动”</w:t>
      </w:r>
    </w:p>
    <w:p>
      <w:pPr>
        <w:spacing w:line="600" w:lineRule="exact"/>
        <w:jc w:val="center"/>
        <w:rPr>
          <w:rFonts w:hint="eastAsia" w:ascii="方正小标宋简体" w:hAnsi="黑体" w:eastAsia="方正小标宋简体"/>
          <w:color w:val="auto"/>
          <w:sz w:val="36"/>
          <w:szCs w:val="32"/>
        </w:rPr>
      </w:pPr>
      <w:r>
        <w:rPr>
          <w:rFonts w:hint="eastAsia" w:ascii="方正小标宋简体" w:hAnsi="黑体" w:eastAsia="方正小标宋简体"/>
          <w:color w:val="auto"/>
          <w:sz w:val="44"/>
          <w:szCs w:val="44"/>
        </w:rPr>
        <w:t>学历提升</w:t>
      </w:r>
      <w:r>
        <w:rPr>
          <w:rFonts w:hint="eastAsia" w:ascii="方正小标宋简体" w:hAnsi="黑体" w:eastAsia="方正小标宋简体"/>
          <w:color w:val="auto"/>
          <w:sz w:val="44"/>
          <w:szCs w:val="44"/>
          <w:lang w:val="en-US" w:eastAsia="zh-CN"/>
        </w:rPr>
        <w:t>选学</w:t>
      </w:r>
      <w:r>
        <w:rPr>
          <w:rFonts w:hint="eastAsia" w:ascii="方正小标宋简体" w:hAnsi="黑体" w:eastAsia="方正小标宋简体"/>
          <w:color w:val="auto"/>
          <w:sz w:val="44"/>
          <w:szCs w:val="44"/>
        </w:rPr>
        <w:t>操作指南</w:t>
      </w:r>
    </w:p>
    <w:p>
      <w:pPr>
        <w:ind w:firstLine="643" w:firstLineChars="200"/>
        <w:rPr>
          <w:rFonts w:ascii="仿宋_GB2312" w:hAnsi="宋体" w:eastAsia="仿宋_GB2312" w:cs="宋体"/>
          <w:b/>
          <w:bCs/>
          <w:color w:val="auto"/>
          <w:sz w:val="32"/>
          <w:szCs w:val="32"/>
        </w:rPr>
      </w:pPr>
    </w:p>
    <w:p>
      <w:pPr>
        <w:ind w:firstLine="643" w:firstLineChars="200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职工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选学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可以在“齐鲁工惠”APP或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eastAsia="zh-CN"/>
        </w:rPr>
        <w:t>济南市总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工会微信公众号完成。</w:t>
      </w:r>
    </w:p>
    <w:p>
      <w:pPr>
        <w:ind w:firstLine="640" w:firstLineChars="200"/>
        <w:jc w:val="left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一、“齐鲁工惠”APP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选学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流程指南</w:t>
      </w:r>
    </w:p>
    <w:p>
      <w:pPr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第一步，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下载“齐鲁工惠”APP。安卓手机进入应用市场，苹果手机进入App store应用市场，搜索“齐鲁工惠”，并下载安装齐鲁工惠APP；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</w:rPr>
      </w:pPr>
      <w:r>
        <w:rPr>
          <w:rFonts w:hint="eastAsia" w:ascii="仿宋" w:hAnsi="仿宋" w:eastAsia="仿宋" w:cs="仿宋"/>
          <w:color w:val="auto"/>
        </w:rPr>
        <w:drawing>
          <wp:inline distT="0" distB="0" distL="114300" distR="114300">
            <wp:extent cx="2432685" cy="1186815"/>
            <wp:effectExtent l="0" t="0" r="5715" b="1333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第二步，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打开“齐鲁工惠”APP首页，在顶部下拉菜单中切换到“泉城工会”；</w:t>
      </w:r>
    </w:p>
    <w:p>
      <w:pPr>
        <w:jc w:val="center"/>
        <w:rPr>
          <w:rFonts w:ascii="微软雅黑" w:hAnsi="微软雅黑" w:eastAsia="微软雅黑" w:cs="微软雅黑"/>
          <w:color w:val="auto"/>
          <w:sz w:val="24"/>
        </w:rPr>
      </w:pPr>
      <w:r>
        <w:drawing>
          <wp:inline distT="0" distB="0" distL="114300" distR="114300">
            <wp:extent cx="1630045" cy="3305810"/>
            <wp:effectExtent l="0" t="0" r="825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3359" b="5474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auto"/>
          <w:sz w:val="24"/>
          <w:lang w:eastAsia="zh-CN"/>
        </w:rPr>
        <w:drawing>
          <wp:inline distT="0" distB="0" distL="114300" distR="114300">
            <wp:extent cx="1679575" cy="3320415"/>
            <wp:effectExtent l="0" t="0" r="15875" b="13335"/>
            <wp:docPr id="4" name="图片 4" descr="9a63124cd771697ed163b31be68e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63124cd771697ed163b31be68e90e"/>
                    <pic:cNvPicPr>
                      <a:picLocks noChangeAspect="1"/>
                    </pic:cNvPicPr>
                  </pic:nvPicPr>
                  <pic:blipFill>
                    <a:blip r:embed="rId7"/>
                    <a:srcRect t="3899" b="724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第三步，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在“泉城工会”页面导航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栏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找到“求学圆梦”，并进行点击打开，选择“职工选学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服务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”；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  <w:lang w:eastAsia="zh-CN"/>
        </w:rPr>
      </w:pPr>
      <w:r>
        <w:drawing>
          <wp:inline distT="0" distB="0" distL="114300" distR="114300">
            <wp:extent cx="1610995" cy="3255645"/>
            <wp:effectExtent l="0" t="0" r="8255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4013" b="5083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7980" cy="3272155"/>
            <wp:effectExtent l="0" t="0" r="127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t="3443" b="5562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2740" cy="3256915"/>
            <wp:effectExtent l="0" t="0" r="16510" b="6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t="3918" b="4701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第四步，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进入“职工选学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服务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”页面，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右上角定位“济南市”，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在页面上挑选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适合的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院校及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教育服务单位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；</w:t>
      </w:r>
    </w:p>
    <w:p>
      <w:pPr>
        <w:jc w:val="center"/>
        <w:rPr>
          <w:rFonts w:hint="eastAsia" w:ascii="微软雅黑" w:hAnsi="微软雅黑" w:eastAsia="宋体" w:cs="微软雅黑"/>
          <w:color w:val="auto"/>
          <w:sz w:val="24"/>
          <w:lang w:eastAsia="zh-CN"/>
        </w:rPr>
      </w:pPr>
      <w:r>
        <w:drawing>
          <wp:inline distT="0" distB="0" distL="114300" distR="114300">
            <wp:extent cx="1549400" cy="3124835"/>
            <wp:effectExtent l="0" t="0" r="1270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3944" b="535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8780" cy="3131185"/>
            <wp:effectExtent l="0" t="0" r="7620" b="12065"/>
            <wp:docPr id="26" name="图片 23" descr="14d597aebdd2f204ac5556a138db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 descr="14d597aebdd2f204ac5556a138db720"/>
                    <pic:cNvPicPr>
                      <a:picLocks noChangeAspect="1"/>
                    </pic:cNvPicPr>
                  </pic:nvPicPr>
                  <pic:blipFill>
                    <a:blip r:embed="rId12"/>
                    <a:srcRect t="4065" b="4984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color w:val="auto"/>
          <w:sz w:val="24"/>
          <w:lang w:eastAsia="zh-CN"/>
        </w:rPr>
        <w:drawing>
          <wp:inline distT="0" distB="0" distL="114300" distR="114300">
            <wp:extent cx="1677670" cy="3154680"/>
            <wp:effectExtent l="0" t="0" r="17780" b="7620"/>
            <wp:docPr id="20" name="图片 24" descr="8006f14e355663f8a20ae2538c24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8006f14e355663f8a20ae2538c249b6"/>
                    <pic:cNvPicPr>
                      <a:picLocks noChangeAspect="1"/>
                    </pic:cNvPicPr>
                  </pic:nvPicPr>
                  <pic:blipFill>
                    <a:blip r:embed="rId13"/>
                    <a:srcRect t="3671" b="5189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宋体" w:cs="微软雅黑"/>
          <w:color w:val="auto"/>
          <w:sz w:val="24"/>
          <w:lang w:eastAsia="zh-CN"/>
        </w:rPr>
      </w:pPr>
    </w:p>
    <w:p>
      <w:pPr>
        <w:rPr>
          <w:rFonts w:hint="eastAsia" w:ascii="仿宋_GB2312" w:hAnsi="宋体" w:eastAsia="仿宋_GB2312" w:cs="宋体"/>
          <w:color w:val="auto"/>
          <w:sz w:val="32"/>
          <w:szCs w:val="32"/>
          <w:lang w:eastAsia="zh-CN"/>
        </w:rPr>
      </w:pPr>
    </w:p>
    <w:p>
      <w:pPr>
        <w:ind w:firstLine="800" w:firstLineChars="250"/>
        <w:rPr>
          <w:rFonts w:hint="eastAsia" w:ascii="仿宋" w:hAnsi="仿宋" w:eastAsia="仿宋" w:cs="仿宋"/>
          <w:color w:val="auto"/>
          <w:sz w:val="24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第五步，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挑选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完成后，进入查看专业，点击【查看班型】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可进行报名；</w:t>
      </w:r>
    </w:p>
    <w:p>
      <w:pPr>
        <w:ind w:left="420" w:leftChars="200" w:firstLine="0" w:firstLineChars="0"/>
        <w:jc w:val="left"/>
      </w:pPr>
      <w:r>
        <w:drawing>
          <wp:inline distT="0" distB="0" distL="114300" distR="114300">
            <wp:extent cx="1692910" cy="2792730"/>
            <wp:effectExtent l="0" t="0" r="2540" b="762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4165" cy="2800350"/>
            <wp:effectExtent l="0" t="0" r="6985" b="0"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rcRect t="4198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0190" cy="2812415"/>
            <wp:effectExtent l="0" t="0" r="381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rcRect t="1262" b="3785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第六步，</w:t>
      </w:r>
      <w:r>
        <w:rPr>
          <w:rFonts w:hint="eastAsia" w:ascii="仿宋" w:hAnsi="仿宋" w:eastAsia="仿宋" w:cs="仿宋"/>
          <w:sz w:val="32"/>
          <w:szCs w:val="32"/>
        </w:rPr>
        <w:t>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名</w:t>
      </w:r>
      <w:r>
        <w:rPr>
          <w:rFonts w:hint="eastAsia" w:ascii="仿宋" w:hAnsi="仿宋" w:eastAsia="仿宋" w:cs="仿宋"/>
          <w:sz w:val="32"/>
          <w:szCs w:val="32"/>
        </w:rPr>
        <w:t>时，需填写添加报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名</w:t>
      </w:r>
      <w:r>
        <w:rPr>
          <w:rFonts w:hint="eastAsia" w:ascii="仿宋" w:hAnsi="仿宋" w:eastAsia="仿宋" w:cs="仿宋"/>
          <w:sz w:val="32"/>
          <w:szCs w:val="32"/>
        </w:rPr>
        <w:t>人的基本报名信息，</w:t>
      </w:r>
      <w:bookmarkStart w:id="0" w:name="_GoBack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仔细阅读温馨提示后再</w:t>
      </w:r>
      <w:r>
        <w:rPr>
          <w:rFonts w:hint="eastAsia" w:ascii="仿宋" w:hAnsi="仿宋" w:eastAsia="仿宋" w:cs="仿宋"/>
          <w:sz w:val="32"/>
          <w:szCs w:val="32"/>
        </w:rPr>
        <w:t>进行对应费用缴纳；</w:t>
      </w:r>
      <w:bookmarkEnd w:id="0"/>
    </w:p>
    <w:p>
      <w:pPr>
        <w:jc w:val="center"/>
        <w:rPr>
          <w:rFonts w:hint="eastAsia" w:ascii="微软雅黑" w:hAnsi="微软雅黑" w:eastAsia="宋体" w:cs="微软雅黑"/>
          <w:color w:val="auto"/>
          <w:sz w:val="24"/>
          <w:lang w:eastAsia="zh-CN"/>
        </w:rPr>
      </w:pPr>
      <w:r>
        <w:rPr>
          <w:rFonts w:ascii="微软雅黑" w:hAnsi="微软雅黑" w:eastAsia="微软雅黑" w:cs="微软雅黑"/>
          <w:color w:val="auto"/>
          <w:sz w:val="24"/>
        </w:rPr>
        <w:drawing>
          <wp:inline distT="0" distB="0" distL="114300" distR="114300">
            <wp:extent cx="1990090" cy="3539490"/>
            <wp:effectExtent l="0" t="0" r="10160" b="3810"/>
            <wp:docPr id="24" name="图片 28" descr="dd7a0c0a1911041c4165e9f5257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dd7a0c0a1911041c4165e9f525797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color w:val="auto"/>
          <w:sz w:val="24"/>
          <w:lang w:eastAsia="zh-CN"/>
        </w:rPr>
        <w:drawing>
          <wp:inline distT="0" distB="0" distL="114300" distR="114300">
            <wp:extent cx="1887855" cy="3543300"/>
            <wp:effectExtent l="0" t="0" r="17145" b="0"/>
            <wp:docPr id="31" name="图片 29" descr="0d6f739e8b84389ddc9e9548a33a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0d6f739e8b84389ddc9e9548a33a92b"/>
                    <pic:cNvPicPr>
                      <a:picLocks noChangeAspect="1"/>
                    </pic:cNvPicPr>
                  </pic:nvPicPr>
                  <pic:blipFill>
                    <a:blip r:embed="rId18"/>
                    <a:srcRect t="4388" b="4635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1624330</wp:posOffset>
            </wp:positionV>
            <wp:extent cx="500380" cy="500380"/>
            <wp:effectExtent l="0" t="0" r="13970" b="139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宋体" w:cs="微软雅黑"/>
          <w:color w:val="auto"/>
          <w:sz w:val="24"/>
          <w:lang w:eastAsia="zh-CN"/>
        </w:rPr>
        <w:drawing>
          <wp:inline distT="0" distB="0" distL="114300" distR="114300">
            <wp:extent cx="2190750" cy="4065905"/>
            <wp:effectExtent l="0" t="0" r="0" b="10795"/>
            <wp:docPr id="32" name="图片 30" descr="9794509370547805de7b76c14a3e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9794509370547805de7b76c14a3e690"/>
                    <pic:cNvPicPr>
                      <a:picLocks noChangeAspect="1"/>
                    </pic:cNvPicPr>
                  </pic:nvPicPr>
                  <pic:blipFill>
                    <a:blip r:embed="rId20"/>
                    <a:srcRect t="4961" b="5059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color w:val="auto"/>
          <w:sz w:val="24"/>
          <w:lang w:eastAsia="zh-CN"/>
        </w:rPr>
        <w:drawing>
          <wp:inline distT="0" distB="0" distL="114300" distR="114300">
            <wp:extent cx="2166620" cy="4092575"/>
            <wp:effectExtent l="0" t="0" r="5080" b="3175"/>
            <wp:docPr id="3" name="图片 3" descr="c89688e422854f1d571e2a5e21cd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9688e422854f1d571e2a5e21cd45c"/>
                    <pic:cNvPicPr>
                      <a:picLocks noChangeAspect="1"/>
                    </pic:cNvPicPr>
                  </pic:nvPicPr>
                  <pic:blipFill>
                    <a:blip r:embed="rId21"/>
                    <a:srcRect b="466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1624330</wp:posOffset>
            </wp:positionV>
            <wp:extent cx="500380" cy="500380"/>
            <wp:effectExtent l="0" t="0" r="13970" b="139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第七步，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成功缴费后，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选择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的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教育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服务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单位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将承接后续教学、教务、考务相关学习支持服务。</w:t>
      </w:r>
    </w:p>
    <w:p>
      <w:p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二、“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济南市总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工会”微信公众号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选学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流程指南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在微信上搜索“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济南市总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工会”，点击关注“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济南市总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工会”微信公众号；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lang w:eastAsia="zh-CN"/>
        </w:rPr>
        <w:drawing>
          <wp:inline distT="0" distB="0" distL="114300" distR="114300">
            <wp:extent cx="3901440" cy="1722120"/>
            <wp:effectExtent l="0" t="0" r="3810" b="11430"/>
            <wp:docPr id="19" name="图片 32" descr="a0666f5b73c760ac8a043b8f5004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2" descr="a0666f5b73c760ac8a043b8f500448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进入公众号，从“工会服务”菜单中点击“求学圆梦”模块；</w:t>
      </w:r>
    </w:p>
    <w:p>
      <w:pPr>
        <w:jc w:val="center"/>
        <w:rPr>
          <w:rFonts w:ascii="微软雅黑" w:hAnsi="微软雅黑" w:eastAsia="微软雅黑" w:cs="微软雅黑"/>
          <w:color w:val="auto"/>
          <w:sz w:val="24"/>
        </w:rPr>
      </w:pPr>
      <w:r>
        <w:drawing>
          <wp:inline distT="0" distB="0" distL="114300" distR="114300">
            <wp:extent cx="1932940" cy="3886200"/>
            <wp:effectExtent l="0" t="0" r="1016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t="3913" b="5624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</w:rPr>
        <w:t>3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.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进入后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选学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流程同“齐鲁工惠”APP。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ab/>
      </w:r>
    </w:p>
    <w:p>
      <w:pPr>
        <w:spacing w:line="560" w:lineRule="exact"/>
        <w:jc w:val="left"/>
        <w:rPr>
          <w:rFonts w:hint="eastAsia" w:ascii="黑体" w:hAnsi="黑体" w:eastAsia="黑体" w:cs="黑体"/>
          <w:color w:val="auto"/>
          <w:sz w:val="32"/>
        </w:rPr>
      </w:pPr>
    </w:p>
    <w:p/>
    <w:sectPr>
      <w:footerReference r:id="rId3" w:type="default"/>
      <w:pgSz w:w="11906" w:h="16838"/>
      <w:pgMar w:top="1417" w:right="1701" w:bottom="1417" w:left="170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6941A40-7AB6-4BC1-86E7-4A67AD240F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AD25683-8311-4776-AA0D-E6908D84300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055924F2-4C3D-4D75-BE44-5CA651C31CD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D4F4ABE6-8697-40D7-9AF0-1D4D8FA0EAE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793DE06-840A-4244-B74D-8DEB54CB2CB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20814278-8811-4083-A4E7-2C53B40DB0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第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页 共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第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页 共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NUMPAGES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2MTg4MTVlMjNhZWQ5NDliMjQ5OGMyN2Y0NTYyODYifQ=="/>
  </w:docVars>
  <w:rsids>
    <w:rsidRoot w:val="3BF84F2C"/>
    <w:rsid w:val="034D61CB"/>
    <w:rsid w:val="05AC4BE8"/>
    <w:rsid w:val="16E13309"/>
    <w:rsid w:val="21882587"/>
    <w:rsid w:val="28AA521C"/>
    <w:rsid w:val="2ADF43B8"/>
    <w:rsid w:val="337677AB"/>
    <w:rsid w:val="37FB025D"/>
    <w:rsid w:val="3BF84F2C"/>
    <w:rsid w:val="45B20170"/>
    <w:rsid w:val="4C844603"/>
    <w:rsid w:val="50275F08"/>
    <w:rsid w:val="523973EB"/>
    <w:rsid w:val="53277773"/>
    <w:rsid w:val="54651E55"/>
    <w:rsid w:val="6C217064"/>
    <w:rsid w:val="6D562CDD"/>
    <w:rsid w:val="71736C02"/>
    <w:rsid w:val="7A1E2F02"/>
    <w:rsid w:val="7D93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2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2"/>
    <w:pPr>
      <w:ind w:firstLine="424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460</Words>
  <Characters>481</Characters>
  <Lines>0</Lines>
  <Paragraphs>0</Paragraphs>
  <TotalTime>4</TotalTime>
  <ScaleCrop>false</ScaleCrop>
  <LinksUpToDate>false</LinksUpToDate>
  <CharactersWithSpaces>484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2023-03-15T08:16:00Z</dcterms:created>
  <dc:creator>Miss 郑</dc:creator>
  <cp:lastModifiedBy>蛋蛋</cp:lastModifiedBy>
  <dcterms:modified xsi:type="dcterms:W3CDTF">2023-04-11T08:53:19Z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9640C0FE9FD74087AA282193AFCF61D3</vt:lpwstr>
  </property>
</Properties>
</file>