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18"/>
          <w:szCs w:val="18"/>
        </w:rPr>
      </w:pPr>
      <w:r>
        <w:rPr>
          <w:rFonts w:hint="eastAsia" w:ascii="楷体_GB2312" w:hAnsi="宋体" w:eastAsia="楷体_GB2312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704215</wp:posOffset>
                </wp:positionV>
                <wp:extent cx="6598920" cy="13970"/>
                <wp:effectExtent l="0" t="6350" r="0" b="10160"/>
                <wp:wrapNone/>
                <wp:docPr id="10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8920" cy="1397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flip:y;margin-left:6.05pt;margin-top:55.45pt;height:1.1pt;width:519.6pt;z-index:251660288;mso-width-relative:page;mso-height-relative:page;" filled="f" stroked="t" coordsize="21600,21600" o:gfxdata="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Zgt/&#10;2QAAAAsBAAAPAAAAAAAAAAEAIAAAACIAAABkcnMvZG93bnJldi54bWxQSwECFAAUAAAACACHTuJA&#10;2zlNCecBAADqAwAADgAAAAAAAAABACAAAAAoAQAAZHJzL2Uyb0RvYy54bWxQSwUGAAAAAAYABgBZ&#10;AQAAg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1028700" cy="693420"/>
                <wp:effectExtent l="0" t="4445" r="0" b="3175"/>
                <wp:docPr id="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28700" cy="693420"/>
                          <a:chOff x="0" y="0"/>
                          <a:chExt cx="7200" cy="4212"/>
                        </a:xfrm>
                      </wpg:grpSpPr>
                      <wps:wsp>
                        <wps:cNvPr id="1" name="Picture 3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7200" cy="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square" upright="1"/>
                      </wps:wsp>
                      <wpg:grpSp>
                        <wpg:cNvPr id="8" name="Group 4"/>
                        <wpg:cNvGrpSpPr/>
                        <wpg:grpSpPr>
                          <a:xfrm>
                            <a:off x="1600" y="0"/>
                            <a:ext cx="5000" cy="3896"/>
                            <a:chOff x="0" y="0"/>
                            <a:chExt cx="3130" cy="2854"/>
                          </a:xfrm>
                        </wpg:grpSpPr>
                        <wps:wsp>
                          <wps:cNvPr id="2" name="Oval 5"/>
                          <wps:cNvSpPr/>
                          <wps:spPr>
                            <a:xfrm>
                              <a:off x="0" y="0"/>
                              <a:ext cx="3130" cy="285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" name="Oval 6"/>
                          <wps:cNvSpPr/>
                          <wps:spPr>
                            <a:xfrm>
                              <a:off x="313" y="271"/>
                              <a:ext cx="2505" cy="231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" name="Oval 7"/>
                          <wps:cNvSpPr/>
                          <wps:spPr>
                            <a:xfrm>
                              <a:off x="626" y="543"/>
                              <a:ext cx="1878" cy="17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" name="Line 8"/>
                          <wps:cNvCnPr/>
                          <wps:spPr>
                            <a:xfrm flipH="1" flipV="1">
                              <a:off x="1565" y="271"/>
                              <a:ext cx="1" cy="2310"/>
                            </a:xfrm>
                            <a:prstGeom prst="line">
                              <a:avLst/>
                            </a:prstGeom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Rectangle 9"/>
                          <wps:cNvSpPr/>
                          <wps:spPr>
                            <a:xfrm>
                              <a:off x="2661" y="1358"/>
                              <a:ext cx="313" cy="2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" name="Rectangle 10"/>
                          <wps:cNvSpPr/>
                          <wps:spPr>
                            <a:xfrm>
                              <a:off x="157" y="1358"/>
                              <a:ext cx="313" cy="2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54.6pt;width:81pt;" coordsize="7200,4212" o:gfxdata="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">
                <o:lock v:ext="edit" rotation="t" aspectratio="f"/>
                <v:rect id="Picture 3" o:spid="_x0000_s1026" o:spt="1" style="position:absolute;left:0;top:0;height:4212;width:7200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text="t" aspectratio="t"/>
                </v:rect>
                <v:group id="Group 4" o:spid="_x0000_s1026" o:spt="203" style="position:absolute;left:1600;top:0;height:3896;width:5000;" coordsize="3130,285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Oval 5" o:spid="_x0000_s1026" o:spt="3" type="#_x0000_t3" style="position:absolute;left:0;top:0;height:2854;width:3130;" fillcolor="#FFFFFF" filled="t" stroked="t" coordsize="21600,21600" o:gfxdata="UEsDBAoAAAAAAIdO4kAAAAAAAAAAAAAAAAAEAAAAZHJzL1BLAwQUAAAACACHTuJAGfbQZbsAAADa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wd+Ve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fbQZ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6" o:spid="_x0000_s1026" o:spt="3" type="#_x0000_t3" style="position:absolute;left:313;top:271;height:2312;width:2505;" fillcolor="#FFFFFF" filled="t" stroked="t" coordsize="21600,21600" o:gfxdata="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9dak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3pt" color="#000000" joinstyle="round"/>
                    <v:imagedata o:title=""/>
                    <o:lock v:ext="edit" aspectratio="f"/>
                  </v:shape>
                  <v:shape id="Oval 7" o:spid="_x0000_s1026" o:spt="3" type="#_x0000_t3" style="position:absolute;left:626;top:543;height:1767;width:1878;" fillcolor="#FFFFFF" filled="t" stroked="t" coordsize="21600,21600" o:gfxdata="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HE7Q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3pt" color="#000000" joinstyle="round"/>
                    <v:imagedata o:title=""/>
                    <o:lock v:ext="edit" aspectratio="f"/>
                  </v:shape>
                  <v:line id="Line 8" o:spid="_x0000_s1026" o:spt="20" style="position:absolute;left:1565;top:271;flip:x y;height:2310;width:1;" filled="f" stroked="t" coordsize="21600,21600" o:gfxdata="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SwNkL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3pt" color="#000000" joinstyle="round"/>
                    <v:imagedata o:title=""/>
                    <o:lock v:ext="edit" aspectratio="f"/>
                  </v:line>
                  <v:rect id="Rectangle 9" o:spid="_x0000_s1026" o:spt="1" style="position:absolute;left:2661;top:1358;height:272;width:313;" fillcolor="#FFFFFF" filled="t" stroked="t" coordsize="21600,21600" o:gfxdata="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gQ0m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FFFFFF" joinstyle="miter"/>
                    <v:imagedata o:title=""/>
                    <o:lock v:ext="edit" aspectratio="f"/>
                  </v:rect>
                  <v:rect id="Rectangle 10" o:spid="_x0000_s1026" o:spt="1" style="position:absolute;left:157;top:1358;height:272;width:313;" fillcolor="#FFFFFF" filled="t" stroked="t" coordsize="21600,21600" o:gfxdata="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7ObSugAAANoA&#10;AAAPAAAAAAAAAAEAIAAAACIAAABkcnMvZG93bnJldi54bWxQSwECFAAUAAAACACHTuJAMy8FnjsA&#10;AAA5AAAAEAAAAAAAAAABACAAAAAJAQAAZHJzL3NoYXBleG1sLnhtbFBLBQYAAAAABgAGAFsBAACz&#10;AwAAAAA=&#10;">
                    <v:fill on="t" focussize="0,0"/>
                    <v:stroke color="#FFFFFF" joinstyle="miter"/>
                    <v:imagedata o:title=""/>
                    <o:lock v:ext="edit" aspectratio="f"/>
                  </v:rect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="仿宋_GB2312" w:hAnsi="宋体" w:eastAsia="仿宋_GB2312"/>
          <w:kern w:val="0"/>
          <w:szCs w:val="21"/>
        </w:rPr>
        <w:pict>
          <v:shape id="AutoShape 12" o:spid="_x0000_s1026" o:spt="161" type="#_x0000_t161" style="position:absolute;left:0pt;margin-left:90pt;margin-top:15.6pt;height:27pt;width:367.5pt;z-index:251661312;mso-width-relative:page;mso-height-relative:page;" fillcolor="#000000" filled="t" stroked="t" coordsize="21600,21600" adj="600">
            <v:path/>
            <v:fill on="t" focussize="0,0"/>
            <v:stroke/>
            <v:imagedata o:title=""/>
            <o:lock v:ext="edit" grouping="f" rotation="f" text="f" aspectratio="f"/>
            <v:textpath on="t" fitshape="t" fitpath="t" trim="t" xscale="f" string="关心他人 爱护自己 团结互助 造福社会" style="font-family:隶书;font-size:20pt;v-text-align:center;"/>
          </v:shape>
        </w:pic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  <w:t>济南市职工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  <w:lang w:val="en-US" w:eastAsia="zh-CN"/>
        </w:rPr>
        <w:t>大病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  <w:t>互助保障项目简介</w:t>
      </w:r>
    </w:p>
    <w:p>
      <w:pPr>
        <w:spacing w:line="0" w:lineRule="atLeast"/>
        <w:jc w:val="center"/>
        <w:rPr>
          <w:rFonts w:hint="eastAsia" w:ascii="仿宋" w:hAnsi="仿宋" w:eastAsia="仿宋"/>
          <w:b/>
          <w:kern w:val="0"/>
          <w:sz w:val="11"/>
          <w:szCs w:val="11"/>
        </w:rPr>
      </w:pPr>
    </w:p>
    <w:p>
      <w:pPr>
        <w:spacing w:line="0" w:lineRule="atLeast"/>
        <w:jc w:val="center"/>
        <w:rPr>
          <w:rFonts w:hint="eastAsia" w:ascii="仿宋" w:hAnsi="仿宋" w:eastAsia="仿宋"/>
          <w:b/>
          <w:kern w:val="0"/>
          <w:sz w:val="11"/>
          <w:szCs w:val="11"/>
        </w:rPr>
      </w:pPr>
    </w:p>
    <w:p>
      <w:pPr>
        <w:ind w:firstLine="482" w:firstLineChars="200"/>
        <w:outlineLvl w:val="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一、《济南市职工团体重大疾病、意外伤</w:t>
      </w:r>
      <w:bookmarkStart w:id="0" w:name="_GoBack"/>
      <w:bookmarkEnd w:id="0"/>
      <w:r>
        <w:rPr>
          <w:rFonts w:hint="eastAsia" w:ascii="仿宋" w:hAnsi="仿宋" w:eastAsia="仿宋"/>
          <w:b/>
          <w:kern w:val="0"/>
          <w:sz w:val="24"/>
        </w:rPr>
        <w:t>害住院互助保障项目》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（一）参加范围：济南市各级工会组织、企事业单位（会员不少于70%）均可作为团体会员参加。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（二）入会条件：凡年满18至60周岁（未退休）、身体健康、能正常工作的在</w:t>
      </w:r>
      <w:r>
        <w:rPr>
          <w:rFonts w:hint="eastAsia" w:ascii="仿宋" w:hAnsi="仿宋" w:eastAsia="仿宋"/>
          <w:lang w:eastAsia="zh-CN"/>
        </w:rPr>
        <w:t>职</w:t>
      </w:r>
      <w:r>
        <w:rPr>
          <w:rFonts w:hint="eastAsia" w:ascii="仿宋" w:hAnsi="仿宋" w:eastAsia="仿宋"/>
        </w:rPr>
        <w:t>职工均可入会。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（三）互助保障期限：一年。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（四）互助费：每份20元，最多限3份。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（五）保障额度及范围：每份互助保障救助金（以下简称救助金）最高累计9600元。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1、 因意外伤害身故或疾病身故，给付身故救助金</w:t>
      </w:r>
      <w:r>
        <w:rPr>
          <w:rFonts w:hint="eastAsia" w:ascii="仿宋" w:hAnsi="仿宋" w:eastAsia="仿宋"/>
          <w:b/>
          <w:bCs/>
        </w:rPr>
        <w:t>3000</w:t>
      </w:r>
      <w:r>
        <w:rPr>
          <w:rFonts w:hint="eastAsia" w:ascii="仿宋" w:hAnsi="仿宋" w:eastAsia="仿宋"/>
        </w:rPr>
        <w:t>元/份；因意外导致残疾，给付残疾救助金最高</w:t>
      </w:r>
      <w:r>
        <w:rPr>
          <w:rFonts w:hint="eastAsia" w:ascii="仿宋" w:hAnsi="仿宋" w:eastAsia="仿宋"/>
          <w:b/>
          <w:bCs/>
        </w:rPr>
        <w:t>3000</w:t>
      </w:r>
      <w:r>
        <w:rPr>
          <w:rFonts w:hint="eastAsia" w:ascii="仿宋" w:hAnsi="仿宋" w:eastAsia="仿宋"/>
        </w:rPr>
        <w:t>元/份，上述情况累计给付金额最高</w:t>
      </w:r>
      <w:r>
        <w:rPr>
          <w:rFonts w:hint="eastAsia" w:ascii="仿宋" w:hAnsi="仿宋" w:eastAsia="仿宋"/>
          <w:b/>
          <w:bCs/>
        </w:rPr>
        <w:t>3000</w:t>
      </w:r>
      <w:r>
        <w:rPr>
          <w:rFonts w:hint="eastAsia" w:ascii="仿宋" w:hAnsi="仿宋" w:eastAsia="仿宋"/>
        </w:rPr>
        <w:t>元/份。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2、合同生效30日后，被保障人初次患有如下重大疾病</w:t>
      </w:r>
      <w:r>
        <w:rPr>
          <w:rFonts w:hint="eastAsia" w:ascii="仿宋" w:hAnsi="仿宋" w:eastAsia="仿宋"/>
          <w:lang w:eastAsia="zh-CN"/>
        </w:rPr>
        <w:t>中一种或多种的</w:t>
      </w:r>
      <w:r>
        <w:rPr>
          <w:rFonts w:hint="eastAsia" w:ascii="仿宋" w:hAnsi="仿宋" w:eastAsia="仿宋"/>
        </w:rPr>
        <w:t>，一次性给付重大疾病救助金</w:t>
      </w:r>
      <w:r>
        <w:rPr>
          <w:rFonts w:hint="eastAsia" w:ascii="仿宋" w:hAnsi="仿宋" w:eastAsia="仿宋"/>
          <w:b/>
          <w:bCs/>
        </w:rPr>
        <w:t>3000</w:t>
      </w:r>
      <w:r>
        <w:rPr>
          <w:rFonts w:hint="eastAsia" w:ascii="仿宋" w:hAnsi="仿宋" w:eastAsia="仿宋"/>
        </w:rPr>
        <w:t>元/份。</w:t>
      </w:r>
    </w:p>
    <w:p>
      <w:pPr>
        <w:ind w:firstLine="420" w:firstLineChars="200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</w:rPr>
        <w:t>原发性癌症、心肌梗塞、冠状动脉绕道手术、脑中风、慢性肾功能衰竭（尿毒症）、瘫痪、重大器官移植手术、主动脉手术、爆发性肝炎、晚期肝硬化、严重烧伤、帕金森氏病、心脏瓣膜置换手术、再生障碍性贫血、阿耳茨海默氏病、严重脑损伤、昏迷、脑部良性肿瘤、多发性硬化、原发性肺动脉高压、失明、听力丧失、丧失语言能力、终末期肺病、脑炎、颅脑手术、断肢、</w:t>
      </w:r>
      <w:r>
        <w:rPr>
          <w:rFonts w:hint="eastAsia" w:ascii="仿宋" w:hAnsi="仿宋" w:eastAsia="仿宋"/>
          <w:bCs/>
          <w:u w:val="none"/>
        </w:rPr>
        <w:t>胃、肺、脾、肾切除、慢性粒细胞白血病、稳定性和不稳定性心绞痛PCI手术。</w:t>
      </w:r>
      <w:r>
        <w:rPr>
          <w:rFonts w:hint="eastAsia" w:ascii="仿宋" w:hAnsi="仿宋" w:eastAsia="仿宋"/>
          <w:b/>
          <w:bCs/>
        </w:rPr>
        <w:t>（其中，</w:t>
      </w:r>
      <w:r>
        <w:rPr>
          <w:rFonts w:hint="eastAsia" w:ascii="仿宋" w:hAnsi="仿宋" w:eastAsia="仿宋"/>
          <w:b/>
        </w:rPr>
        <w:t>慢性肾功能衰竭、再生障碍性贫血、重大器官移植手术，一次性给付救助金5000元/份</w:t>
      </w:r>
      <w:r>
        <w:rPr>
          <w:rFonts w:hint="eastAsia" w:ascii="仿宋" w:hAnsi="仿宋" w:eastAsia="仿宋"/>
        </w:rPr>
        <w:t>）。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lang w:val="en-US" w:eastAsia="zh-CN"/>
        </w:rPr>
        <w:t>3、</w:t>
      </w:r>
      <w:r>
        <w:rPr>
          <w:rFonts w:hint="eastAsia" w:ascii="仿宋" w:hAnsi="仿宋" w:eastAsia="仿宋"/>
        </w:rPr>
        <w:t>因意外伤害住院，给付意外伤害住院救助金最高</w:t>
      </w:r>
      <w:r>
        <w:rPr>
          <w:rFonts w:hint="eastAsia" w:ascii="仿宋" w:hAnsi="仿宋" w:eastAsia="仿宋"/>
          <w:b/>
          <w:bCs/>
        </w:rPr>
        <w:t>1600</w:t>
      </w:r>
      <w:r>
        <w:rPr>
          <w:rFonts w:hint="eastAsia" w:ascii="仿宋" w:hAnsi="仿宋" w:eastAsia="仿宋"/>
        </w:rPr>
        <w:t>元/份。</w:t>
      </w:r>
    </w:p>
    <w:p>
      <w:pPr>
        <w:numPr>
          <w:ilvl w:val="0"/>
          <w:numId w:val="0"/>
        </w:numPr>
        <w:ind w:firstLine="482" w:firstLineChars="200"/>
        <w:rPr>
          <w:rFonts w:hint="eastAsia"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二、《济南市女职工团体特种疾病互助保障项目》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（一）参加范围：济南市各级工会组织、企事业单位（10人以上人数达到70%）均可作为团体会员参加。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（二）入会条件：凡年满18至</w:t>
      </w:r>
      <w:r>
        <w:rPr>
          <w:rFonts w:hint="eastAsia" w:ascii="仿宋" w:hAnsi="仿宋" w:eastAsia="仿宋"/>
          <w:lang w:val="en-US" w:eastAsia="zh-CN"/>
        </w:rPr>
        <w:t>60</w:t>
      </w:r>
      <w:r>
        <w:rPr>
          <w:rFonts w:hint="eastAsia" w:ascii="仿宋" w:hAnsi="仿宋" w:eastAsia="仿宋"/>
        </w:rPr>
        <w:t>周岁（未退休）、身体健康、能够正常工作的在职女职工均可。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（三）保障期限：一年。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（四）互助费：每份20元，每人限1份</w:t>
      </w:r>
      <w:r>
        <w:rPr>
          <w:rFonts w:hint="eastAsia" w:ascii="仿宋" w:hAnsi="仿宋" w:eastAsia="仿宋"/>
          <w:szCs w:val="21"/>
        </w:rPr>
        <w:t>。</w:t>
      </w:r>
    </w:p>
    <w:p>
      <w:pPr>
        <w:ind w:firstLine="210" w:firstLineChars="1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（五）保障额度及范围：互助保障救助金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</w:rPr>
        <w:t>以下简称救助金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最高15000元。</w:t>
      </w:r>
    </w:p>
    <w:p>
      <w:pPr>
        <w:ind w:firstLine="630" w:firstLineChars="3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合同生效30日后，被保障人经二级以上医疗机构诊断：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1、初患原发性乳腺癌，一次性给付救助金</w:t>
      </w:r>
      <w:r>
        <w:rPr>
          <w:rFonts w:hint="eastAsia" w:ascii="仿宋" w:hAnsi="仿宋" w:eastAsia="仿宋"/>
          <w:b/>
        </w:rPr>
        <w:t>15000</w:t>
      </w:r>
      <w:r>
        <w:rPr>
          <w:rFonts w:hint="eastAsia" w:ascii="仿宋" w:hAnsi="仿宋" w:eastAsia="仿宋"/>
        </w:rPr>
        <w:t>元。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2、初患原发性子宫癌、原发性子宫颈癌、原发性卵巢癌、原发性输卵管癌、原发性阴道癌中的一种或多种，一次性给付救助金</w:t>
      </w:r>
      <w:r>
        <w:rPr>
          <w:rFonts w:hint="eastAsia" w:ascii="仿宋" w:hAnsi="仿宋" w:eastAsia="仿宋"/>
          <w:b/>
        </w:rPr>
        <w:t>10000</w:t>
      </w:r>
      <w:r>
        <w:rPr>
          <w:rFonts w:hint="eastAsia" w:ascii="仿宋" w:hAnsi="仿宋" w:eastAsia="仿宋"/>
        </w:rPr>
        <w:t>元。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3、初患原位癌（子宫癌、子宫颈癌、卵巢癌、输卵管癌、阴道癌、乳腺癌）中的一种或多种疾病的，一次性给付救助金</w:t>
      </w:r>
      <w:r>
        <w:rPr>
          <w:rFonts w:hint="eastAsia" w:ascii="仿宋" w:hAnsi="仿宋" w:eastAsia="仿宋"/>
          <w:b/>
        </w:rPr>
        <w:t>3000</w:t>
      </w:r>
      <w:r>
        <w:rPr>
          <w:rFonts w:hint="eastAsia" w:ascii="仿宋" w:hAnsi="仿宋" w:eastAsia="仿宋"/>
        </w:rPr>
        <w:t>元。</w:t>
      </w:r>
      <w:r>
        <w:rPr>
          <w:rFonts w:hint="eastAsia" w:ascii="仿宋" w:hAnsi="仿宋" w:eastAsia="仿宋"/>
        </w:rPr>
        <w:br w:type="textWrapping"/>
      </w:r>
      <w:r>
        <w:rPr>
          <w:rFonts w:hint="eastAsia" w:ascii="仿宋" w:hAnsi="仿宋" w:eastAsia="仿宋"/>
        </w:rPr>
        <w:t xml:space="preserve">    4、初次实施子宫肌瘤摘除、子宫或卵巢摘除手术中的一种或多种，一次性给付救助金</w:t>
      </w:r>
      <w:r>
        <w:rPr>
          <w:rFonts w:hint="eastAsia" w:ascii="仿宋" w:hAnsi="仿宋" w:eastAsia="仿宋"/>
          <w:b/>
        </w:rPr>
        <w:t>1000</w:t>
      </w:r>
      <w:r>
        <w:rPr>
          <w:rFonts w:hint="eastAsia" w:ascii="仿宋" w:hAnsi="仿宋" w:eastAsia="仿宋"/>
        </w:rPr>
        <w:t>元。</w:t>
      </w:r>
    </w:p>
    <w:p>
      <w:pPr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以上项目救助标准均以互助保障合同书为准。</w:t>
      </w:r>
    </w:p>
    <w:p>
      <w:pPr>
        <w:ind w:firstLine="354" w:firstLineChars="147"/>
        <w:outlineLvl w:val="0"/>
        <w:rPr>
          <w:rFonts w:hint="eastAsia"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三、申请入会、救助业务流程</w:t>
      </w:r>
    </w:p>
    <w:p>
      <w:pPr>
        <w:ind w:firstLine="315" w:firstLineChars="150"/>
        <w:rPr>
          <w:rFonts w:hint="eastAsia"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kern w:val="0"/>
          <w:szCs w:val="21"/>
        </w:rPr>
        <w:t>（一） 申请入会办法：</w:t>
      </w:r>
    </w:p>
    <w:p>
      <w:pPr>
        <w:ind w:left="181" w:leftChars="86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kern w:val="0"/>
          <w:szCs w:val="21"/>
        </w:rPr>
        <w:t>1、请阅读《入会步骤及注意事项》，</w:t>
      </w:r>
      <w:r>
        <w:rPr>
          <w:rFonts w:hint="eastAsia" w:ascii="仿宋" w:hAnsi="仿宋" w:eastAsia="仿宋"/>
          <w:bCs/>
          <w:kern w:val="0"/>
          <w:szCs w:val="21"/>
        </w:rPr>
        <w:t>填写“济南市职工互助互济会团体入会申请表”</w:t>
      </w:r>
      <w:r>
        <w:rPr>
          <w:rFonts w:hint="eastAsia" w:ascii="仿宋" w:hAnsi="仿宋" w:eastAsia="仿宋"/>
          <w:szCs w:val="21"/>
        </w:rPr>
        <w:t xml:space="preserve">      </w:t>
      </w:r>
    </w:p>
    <w:p>
      <w:pPr>
        <w:ind w:firstLine="630" w:firstLineChars="3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2、将《入会申请表》EXCEL电子版发至邮箱：</w:t>
      </w:r>
      <w:r>
        <w:rPr>
          <w:rFonts w:hint="eastAsia" w:ascii="仿宋" w:hAnsi="仿宋" w:eastAsia="仿宋"/>
          <w:b/>
          <w:szCs w:val="21"/>
        </w:rPr>
        <w:t>hzhjh@163.com并电话告知</w:t>
      </w:r>
      <w:r>
        <w:rPr>
          <w:rFonts w:hint="eastAsia" w:ascii="仿宋" w:hAnsi="仿宋" w:eastAsia="仿宋"/>
          <w:kern w:val="0"/>
          <w:szCs w:val="21"/>
        </w:rPr>
        <w:t>（</w:t>
      </w:r>
      <w:r>
        <w:rPr>
          <w:rFonts w:hint="eastAsia" w:ascii="仿宋" w:hAnsi="仿宋" w:eastAsia="仿宋"/>
          <w:b/>
          <w:szCs w:val="21"/>
        </w:rPr>
        <w:t xml:space="preserve"> </w:t>
      </w:r>
      <w:r>
        <w:rPr>
          <w:rFonts w:hint="eastAsia" w:ascii="仿宋" w:hAnsi="仿宋" w:eastAsia="仿宋"/>
          <w:b/>
          <w:szCs w:val="21"/>
          <w:lang w:val="en-US" w:eastAsia="zh-CN"/>
        </w:rPr>
        <w:t>403</w:t>
      </w:r>
      <w:r>
        <w:rPr>
          <w:rFonts w:hint="eastAsia" w:ascii="仿宋" w:hAnsi="仿宋" w:eastAsia="仿宋"/>
          <w:b/>
          <w:szCs w:val="21"/>
        </w:rPr>
        <w:t xml:space="preserve">室 </w:t>
      </w:r>
      <w:r>
        <w:rPr>
          <w:rFonts w:hint="eastAsia" w:ascii="仿宋" w:hAnsi="仿宋" w:eastAsia="仿宋"/>
          <w:kern w:val="0"/>
          <w:szCs w:val="21"/>
        </w:rPr>
        <w:t>联系</w:t>
      </w:r>
      <w:r>
        <w:rPr>
          <w:rFonts w:hint="eastAsia" w:ascii="仿宋" w:hAnsi="仿宋" w:eastAsia="仿宋"/>
          <w:b/>
          <w:szCs w:val="21"/>
        </w:rPr>
        <w:t>电话：</w:t>
      </w:r>
      <w:r>
        <w:rPr>
          <w:rFonts w:ascii="仿宋" w:hAnsi="仿宋" w:eastAsia="仿宋"/>
          <w:b/>
          <w:szCs w:val="21"/>
        </w:rPr>
        <w:t>86195725/26</w:t>
      </w:r>
      <w:r>
        <w:rPr>
          <w:rFonts w:hint="eastAsia" w:ascii="仿宋" w:hAnsi="仿宋" w:eastAsia="仿宋"/>
          <w:kern w:val="0"/>
          <w:szCs w:val="21"/>
        </w:rPr>
        <w:t>）</w:t>
      </w:r>
    </w:p>
    <w:p>
      <w:pPr>
        <w:ind w:firstLine="630" w:firstLineChars="300"/>
        <w:rPr>
          <w:rFonts w:hint="eastAsia"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kern w:val="0"/>
          <w:szCs w:val="21"/>
        </w:rPr>
        <w:t>3、</w:t>
      </w:r>
      <w:r>
        <w:rPr>
          <w:rFonts w:hint="eastAsia" w:ascii="仿宋" w:hAnsi="仿宋" w:eastAsia="仿宋"/>
          <w:bCs/>
          <w:kern w:val="0"/>
          <w:szCs w:val="21"/>
        </w:rPr>
        <w:t>两日后到办公室交纳团体会费、领取合同书</w:t>
      </w:r>
      <w:r>
        <w:rPr>
          <w:rFonts w:hint="eastAsia" w:ascii="仿宋" w:hAnsi="仿宋" w:eastAsia="仿宋"/>
          <w:kern w:val="0"/>
          <w:szCs w:val="21"/>
        </w:rPr>
        <w:t>。</w:t>
      </w:r>
    </w:p>
    <w:p>
      <w:pPr>
        <w:ind w:firstLine="630" w:firstLineChars="300"/>
        <w:rPr>
          <w:rFonts w:hint="eastAsia"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kern w:val="0"/>
          <w:szCs w:val="21"/>
        </w:rPr>
        <w:t>4、缴纳团体会费以支票或转帐为主，现金（转账）请汇入账户</w:t>
      </w:r>
      <w:r>
        <w:rPr>
          <w:rFonts w:hint="eastAsia" w:ascii="仿宋" w:hAnsi="仿宋" w:eastAsia="仿宋"/>
          <w:b/>
          <w:kern w:val="0"/>
          <w:szCs w:val="21"/>
        </w:rPr>
        <w:t>（收款单位：济南市职工互助互济会  开户行：工行经二路支行    账号：1602001009026421497）</w:t>
      </w:r>
    </w:p>
    <w:p>
      <w:pPr>
        <w:ind w:firstLine="420" w:firstLineChars="200"/>
        <w:rPr>
          <w:rFonts w:hint="eastAsia"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kern w:val="0"/>
          <w:szCs w:val="21"/>
        </w:rPr>
        <w:t xml:space="preserve">（二）申请救助办法： </w:t>
      </w:r>
    </w:p>
    <w:p>
      <w:pPr>
        <w:ind w:firstLine="630" w:firstLineChars="300"/>
        <w:rPr>
          <w:rFonts w:hint="eastAsia" w:ascii="仿宋" w:hAnsi="仿宋" w:eastAsia="仿宋"/>
          <w:bCs/>
          <w:szCs w:val="21"/>
        </w:rPr>
      </w:pPr>
      <w:r>
        <w:rPr>
          <w:rFonts w:hint="eastAsia" w:ascii="仿宋" w:hAnsi="仿宋" w:eastAsia="仿宋"/>
          <w:kern w:val="0"/>
          <w:szCs w:val="21"/>
        </w:rPr>
        <w:t>1、</w:t>
      </w:r>
      <w:r>
        <w:rPr>
          <w:rFonts w:hint="eastAsia" w:ascii="仿宋" w:hAnsi="仿宋" w:eastAsia="仿宋"/>
          <w:bCs/>
          <w:kern w:val="0"/>
          <w:szCs w:val="21"/>
        </w:rPr>
        <w:t>按《申请救助应准备的资料说明》准备所需申请材料</w:t>
      </w:r>
      <w:r>
        <w:rPr>
          <w:rFonts w:hint="eastAsia" w:ascii="仿宋" w:hAnsi="仿宋" w:eastAsia="仿宋"/>
          <w:bCs/>
          <w:szCs w:val="21"/>
        </w:rPr>
        <w:t>。</w:t>
      </w:r>
    </w:p>
    <w:p>
      <w:pPr>
        <w:ind w:firstLine="630" w:firstLineChars="3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bCs/>
          <w:szCs w:val="21"/>
        </w:rPr>
        <w:t>2、请将申请资料送至</w:t>
      </w:r>
      <w:r>
        <w:rPr>
          <w:rFonts w:hint="eastAsia" w:ascii="仿宋" w:hAnsi="仿宋" w:eastAsia="仿宋"/>
          <w:b/>
          <w:bCs w:val="0"/>
          <w:szCs w:val="21"/>
        </w:rPr>
        <w:t>纬三路19号</w:t>
      </w:r>
      <w:r>
        <w:rPr>
          <w:rFonts w:hint="eastAsia" w:ascii="仿宋" w:hAnsi="仿宋" w:eastAsia="仿宋"/>
          <w:b/>
          <w:bCs w:val="0"/>
          <w:szCs w:val="21"/>
          <w:lang w:val="en-US" w:eastAsia="zh-CN"/>
        </w:rPr>
        <w:t>服务大厅5号窗口</w:t>
      </w:r>
      <w:r>
        <w:rPr>
          <w:rFonts w:hint="eastAsia" w:ascii="仿宋" w:hAnsi="仿宋" w:eastAsia="仿宋"/>
          <w:b/>
          <w:szCs w:val="21"/>
        </w:rPr>
        <w:t>（联系电话：</w:t>
      </w:r>
      <w:r>
        <w:rPr>
          <w:rFonts w:ascii="仿宋" w:hAnsi="仿宋" w:eastAsia="仿宋"/>
          <w:b/>
          <w:szCs w:val="21"/>
        </w:rPr>
        <w:t>861957</w:t>
      </w:r>
      <w:r>
        <w:rPr>
          <w:rFonts w:hint="eastAsia" w:ascii="仿宋" w:hAnsi="仿宋" w:eastAsia="仿宋"/>
          <w:b/>
          <w:szCs w:val="21"/>
          <w:lang w:val="en-US" w:eastAsia="zh-CN"/>
        </w:rPr>
        <w:t>16</w:t>
      </w:r>
      <w:r>
        <w:rPr>
          <w:rFonts w:hint="eastAsia" w:ascii="仿宋" w:hAnsi="仿宋" w:eastAsia="仿宋"/>
          <w:b/>
          <w:szCs w:val="21"/>
        </w:rPr>
        <w:t>）</w:t>
      </w:r>
      <w:r>
        <w:rPr>
          <w:rFonts w:hint="eastAsia" w:ascii="仿宋" w:hAnsi="仿宋" w:eastAsia="仿宋"/>
          <w:szCs w:val="21"/>
        </w:rPr>
        <w:t>。</w:t>
      </w:r>
    </w:p>
    <w:p>
      <w:pPr>
        <w:ind w:firstLine="630" w:firstLineChars="300"/>
        <w:rPr>
          <w:rFonts w:hint="eastAsia" w:ascii="仿宋" w:hAnsi="仿宋" w:eastAsia="仿宋"/>
          <w:bCs/>
          <w:kern w:val="0"/>
          <w:szCs w:val="21"/>
        </w:rPr>
      </w:pPr>
      <w:r>
        <w:rPr>
          <w:rFonts w:hint="eastAsia" w:ascii="仿宋" w:hAnsi="仿宋" w:eastAsia="仿宋"/>
          <w:bCs/>
          <w:kern w:val="0"/>
          <w:szCs w:val="21"/>
        </w:rPr>
        <w:t>3、14个工作日后将救助金存入被保障人工商银行卡（证）内。</w:t>
      </w:r>
    </w:p>
    <w:p>
      <w:pPr>
        <w:ind w:firstLine="632" w:firstLineChars="300"/>
        <w:rPr>
          <w:rFonts w:hint="eastAsia"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 xml:space="preserve">                                                        </w:t>
      </w:r>
    </w:p>
    <w:p>
      <w:pPr>
        <w:ind w:firstLine="632" w:firstLineChars="300"/>
        <w:rPr>
          <w:rFonts w:hint="eastAsia"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b/>
          <w:szCs w:val="21"/>
        </w:rPr>
        <w:t xml:space="preserve">                                                                                                      </w:t>
      </w:r>
    </w:p>
    <w:sectPr>
      <w:pgSz w:w="11906" w:h="16838"/>
      <w:pgMar w:top="340" w:right="680" w:bottom="397" w:left="680" w:header="284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02"/>
    <w:rsid w:val="0001010E"/>
    <w:rsid w:val="000367BC"/>
    <w:rsid w:val="00036C89"/>
    <w:rsid w:val="00040CF6"/>
    <w:rsid w:val="00041E8E"/>
    <w:rsid w:val="00053ABC"/>
    <w:rsid w:val="000570BE"/>
    <w:rsid w:val="000803C9"/>
    <w:rsid w:val="00097AE6"/>
    <w:rsid w:val="000B6063"/>
    <w:rsid w:val="000C798A"/>
    <w:rsid w:val="000D7762"/>
    <w:rsid w:val="001014A9"/>
    <w:rsid w:val="00110989"/>
    <w:rsid w:val="0012188D"/>
    <w:rsid w:val="001438A4"/>
    <w:rsid w:val="0014657A"/>
    <w:rsid w:val="00152E50"/>
    <w:rsid w:val="00197367"/>
    <w:rsid w:val="001B6E57"/>
    <w:rsid w:val="001C70DB"/>
    <w:rsid w:val="001D4324"/>
    <w:rsid w:val="0020302B"/>
    <w:rsid w:val="0020762A"/>
    <w:rsid w:val="00232049"/>
    <w:rsid w:val="00237012"/>
    <w:rsid w:val="00252EFD"/>
    <w:rsid w:val="002543C3"/>
    <w:rsid w:val="002558D5"/>
    <w:rsid w:val="00260C1A"/>
    <w:rsid w:val="002972BC"/>
    <w:rsid w:val="002A15EB"/>
    <w:rsid w:val="002A29CB"/>
    <w:rsid w:val="002A47B9"/>
    <w:rsid w:val="002C0B99"/>
    <w:rsid w:val="002C6275"/>
    <w:rsid w:val="002F0200"/>
    <w:rsid w:val="003004EE"/>
    <w:rsid w:val="00305BA8"/>
    <w:rsid w:val="00341180"/>
    <w:rsid w:val="00347F9D"/>
    <w:rsid w:val="003569E1"/>
    <w:rsid w:val="00382655"/>
    <w:rsid w:val="00383045"/>
    <w:rsid w:val="003A3330"/>
    <w:rsid w:val="0040153E"/>
    <w:rsid w:val="00404E57"/>
    <w:rsid w:val="004069F9"/>
    <w:rsid w:val="00420001"/>
    <w:rsid w:val="0042319D"/>
    <w:rsid w:val="004700C6"/>
    <w:rsid w:val="0048689D"/>
    <w:rsid w:val="004B4145"/>
    <w:rsid w:val="004D384E"/>
    <w:rsid w:val="004D44D9"/>
    <w:rsid w:val="004E5B3C"/>
    <w:rsid w:val="00511ED7"/>
    <w:rsid w:val="00577D1C"/>
    <w:rsid w:val="005C0D82"/>
    <w:rsid w:val="005C2A40"/>
    <w:rsid w:val="005D2F32"/>
    <w:rsid w:val="005E3D84"/>
    <w:rsid w:val="006131F9"/>
    <w:rsid w:val="00645E82"/>
    <w:rsid w:val="00662E9A"/>
    <w:rsid w:val="00673521"/>
    <w:rsid w:val="00697A7A"/>
    <w:rsid w:val="006B25AD"/>
    <w:rsid w:val="006C1641"/>
    <w:rsid w:val="006D7AFB"/>
    <w:rsid w:val="00706F7B"/>
    <w:rsid w:val="0071447E"/>
    <w:rsid w:val="0071788B"/>
    <w:rsid w:val="007827C2"/>
    <w:rsid w:val="007971A9"/>
    <w:rsid w:val="007A7AA3"/>
    <w:rsid w:val="007C692F"/>
    <w:rsid w:val="007E11D6"/>
    <w:rsid w:val="007F466E"/>
    <w:rsid w:val="008723AD"/>
    <w:rsid w:val="00877BD9"/>
    <w:rsid w:val="008A110C"/>
    <w:rsid w:val="008A3A2E"/>
    <w:rsid w:val="008C1E71"/>
    <w:rsid w:val="008E502F"/>
    <w:rsid w:val="008F08CE"/>
    <w:rsid w:val="008F31DF"/>
    <w:rsid w:val="00903595"/>
    <w:rsid w:val="00904334"/>
    <w:rsid w:val="00911B57"/>
    <w:rsid w:val="00945060"/>
    <w:rsid w:val="00971B10"/>
    <w:rsid w:val="009A0C5B"/>
    <w:rsid w:val="009C436C"/>
    <w:rsid w:val="009C6839"/>
    <w:rsid w:val="009D4707"/>
    <w:rsid w:val="009D7F23"/>
    <w:rsid w:val="009E360B"/>
    <w:rsid w:val="00A061C9"/>
    <w:rsid w:val="00A75F65"/>
    <w:rsid w:val="00A81984"/>
    <w:rsid w:val="00A952B7"/>
    <w:rsid w:val="00A9736D"/>
    <w:rsid w:val="00AA4F02"/>
    <w:rsid w:val="00AC6D0E"/>
    <w:rsid w:val="00AE050A"/>
    <w:rsid w:val="00B02109"/>
    <w:rsid w:val="00B22CE6"/>
    <w:rsid w:val="00B525EC"/>
    <w:rsid w:val="00B534BD"/>
    <w:rsid w:val="00B64156"/>
    <w:rsid w:val="00B64273"/>
    <w:rsid w:val="00B71441"/>
    <w:rsid w:val="00B722C7"/>
    <w:rsid w:val="00B96B93"/>
    <w:rsid w:val="00BB5E47"/>
    <w:rsid w:val="00BD56A8"/>
    <w:rsid w:val="00BF69FD"/>
    <w:rsid w:val="00C0733E"/>
    <w:rsid w:val="00C510DA"/>
    <w:rsid w:val="00C86583"/>
    <w:rsid w:val="00CB0711"/>
    <w:rsid w:val="00D10823"/>
    <w:rsid w:val="00D171BD"/>
    <w:rsid w:val="00D64E87"/>
    <w:rsid w:val="00D66375"/>
    <w:rsid w:val="00D66C8A"/>
    <w:rsid w:val="00D67A28"/>
    <w:rsid w:val="00D92B82"/>
    <w:rsid w:val="00DE274A"/>
    <w:rsid w:val="00DF7320"/>
    <w:rsid w:val="00E16392"/>
    <w:rsid w:val="00E22E68"/>
    <w:rsid w:val="00E25425"/>
    <w:rsid w:val="00E424D8"/>
    <w:rsid w:val="00E510B3"/>
    <w:rsid w:val="00E93368"/>
    <w:rsid w:val="00E9740D"/>
    <w:rsid w:val="00ED77A1"/>
    <w:rsid w:val="00EE4825"/>
    <w:rsid w:val="00EE6177"/>
    <w:rsid w:val="00F11D5E"/>
    <w:rsid w:val="00F26588"/>
    <w:rsid w:val="00F50E34"/>
    <w:rsid w:val="00F57107"/>
    <w:rsid w:val="00F63BF0"/>
    <w:rsid w:val="00F66C27"/>
    <w:rsid w:val="00F6747B"/>
    <w:rsid w:val="00F7732D"/>
    <w:rsid w:val="00F940D3"/>
    <w:rsid w:val="00FA1424"/>
    <w:rsid w:val="00FB28C5"/>
    <w:rsid w:val="085745F0"/>
    <w:rsid w:val="09714D0D"/>
    <w:rsid w:val="10112CCF"/>
    <w:rsid w:val="259831A1"/>
    <w:rsid w:val="292E4002"/>
    <w:rsid w:val="2EE84620"/>
    <w:rsid w:val="2F701CF4"/>
    <w:rsid w:val="358B52CB"/>
    <w:rsid w:val="362E46CD"/>
    <w:rsid w:val="4B203BBA"/>
    <w:rsid w:val="50D177AB"/>
    <w:rsid w:val="56A706A3"/>
    <w:rsid w:val="577909FB"/>
    <w:rsid w:val="59533463"/>
    <w:rsid w:val="59CB2FF0"/>
    <w:rsid w:val="5B5763EA"/>
    <w:rsid w:val="5B7230E3"/>
    <w:rsid w:val="5D054E0F"/>
    <w:rsid w:val="61C96361"/>
    <w:rsid w:val="6A9B075E"/>
    <w:rsid w:val="6BB35710"/>
    <w:rsid w:val="74DA5B86"/>
    <w:rsid w:val="7A6F41D2"/>
    <w:rsid w:val="7CA060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1435</Characters>
  <Lines>11</Lines>
  <Paragraphs>3</Paragraphs>
  <TotalTime>5</TotalTime>
  <ScaleCrop>false</ScaleCrop>
  <LinksUpToDate>false</LinksUpToDate>
  <CharactersWithSpaces>1683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2019-06-04T07:27:00Z</dcterms:created>
  <dc:creator>lenovo</dc:creator>
  <cp:lastModifiedBy>青花瓷</cp:lastModifiedBy>
  <cp:lastPrinted>2017-12-21T03:13:00Z</cp:lastPrinted>
  <dcterms:modified xsi:type="dcterms:W3CDTF">2021-11-04T07:11:54Z</dcterms:modified>
  <dc:title>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4B411B233C8E428BBDC0E191D356C5A2</vt:lpwstr>
  </property>
</Properties>
</file>