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申报2021年南部山区一线职工“求学圆梦行动”学历提升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学费补助公示名单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tbl>
      <w:tblPr>
        <w:tblStyle w:val="3"/>
        <w:tblW w:w="878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16"/>
        <w:gridCol w:w="2199"/>
        <w:gridCol w:w="39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报读院校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区县工会/市直属工会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韩书龙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西南财经大学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雷震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西南财经大学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马俊颖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西南财经大学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张哲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西南财经大学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郭秀萍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山东大学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章洋洁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东北大学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周庆东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西南财经大学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陈学智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西南财经大学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庞东志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西南财经大学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付长友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西南财经大学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张昆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西南财经大学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金乾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陕西师范大学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刘善峰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陕西师范大学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孙晓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东北林业大学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李姗姗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西南财经大学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吴建刚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西南财经大学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张京生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西南财经大学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张镇镇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国家开放大学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张殿涛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国家开放大学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Calibri" w:hAnsi="Calibri" w:cs="Calibri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陈允忠</w:t>
            </w:r>
          </w:p>
        </w:tc>
        <w:tc>
          <w:tcPr>
            <w:tcW w:w="2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  <w:t>齐鲁师范学院</w:t>
            </w:r>
          </w:p>
        </w:tc>
        <w:tc>
          <w:tcPr>
            <w:tcW w:w="3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南部山区总工会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top"/>
        <w:rPr>
          <w:rFonts w:hint="eastAsia" w:ascii="黑体" w:hAnsi="宋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sectPr>
      <w:pgSz w:w="11906" w:h="16838"/>
      <w:pgMar w:top="2098" w:right="1587" w:bottom="1871" w:left="153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0OWZkYmZkOWQ4ODM3MDcwYTFjODQxNjk1ZjA1YzMifQ=="/>
  </w:docVars>
  <w:rsids>
    <w:rsidRoot w:val="50570334"/>
    <w:rsid w:val="17C95D4C"/>
    <w:rsid w:val="31BE52F6"/>
    <w:rsid w:val="50570334"/>
    <w:rsid w:val="7371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880" w:firstLineChars="200"/>
      <w:jc w:val="center"/>
    </w:pPr>
    <w:rPr>
      <w:rFonts w:ascii="_x000B__x000C_" w:hAnsi="_x000B__x000C_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669</Words>
  <Characters>719</Characters>
  <Lines>0</Lines>
  <Paragraphs>0</Paragraphs>
  <TotalTime>4</TotalTime>
  <ScaleCrop>false</ScaleCrop>
  <LinksUpToDate>false</LinksUpToDate>
  <CharactersWithSpaces>820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2023-11-27T07:00:00Z</dcterms:created>
  <dc:creator>Administrator</dc:creator>
  <cp:lastModifiedBy>时大漂亮</cp:lastModifiedBy>
  <dcterms:modified xsi:type="dcterms:W3CDTF">2024-06-19T09:44:01Z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7CAF2D3AAE0D4F45AE1F44094767808B_13</vt:lpwstr>
  </property>
</Properties>
</file>